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14E" w:rsidRDefault="00C8514E" w:rsidP="00586084">
      <w:pPr>
        <w:jc w:val="both"/>
      </w:pPr>
    </w:p>
    <w:p w:rsidR="00575190" w:rsidRDefault="002D1207" w:rsidP="00575190">
      <w:pPr>
        <w:spacing w:after="120"/>
        <w:jc w:val="center"/>
      </w:pPr>
      <w:r>
        <w:t>Nagyrábé Nagyközség Önkormányzata Képviselő-testületének</w:t>
      </w:r>
    </w:p>
    <w:p w:rsidR="00575190" w:rsidRDefault="002D1207" w:rsidP="00575190">
      <w:pPr>
        <w:spacing w:after="120"/>
        <w:jc w:val="center"/>
      </w:pPr>
      <w:r>
        <w:t xml:space="preserve"> </w:t>
      </w:r>
      <w:r w:rsidR="00575190">
        <w:t>10</w:t>
      </w:r>
      <w:r>
        <w:t>/2018. (</w:t>
      </w:r>
      <w:r w:rsidR="00575190">
        <w:t>IV. 25.</w:t>
      </w:r>
      <w:r>
        <w:t xml:space="preserve">) </w:t>
      </w:r>
      <w:r w:rsidRPr="00575190">
        <w:t xml:space="preserve">önkormányzati rendelete </w:t>
      </w:r>
    </w:p>
    <w:p w:rsidR="002D1207" w:rsidRPr="00575190" w:rsidRDefault="002D1207" w:rsidP="00575190">
      <w:pPr>
        <w:spacing w:after="120"/>
        <w:jc w:val="center"/>
      </w:pPr>
      <w:r w:rsidRPr="00575190">
        <w:t>a 2018. évi igazgatási szünet elrendeléséről</w:t>
      </w:r>
    </w:p>
    <w:p w:rsidR="002B132C" w:rsidRPr="00575190" w:rsidRDefault="002B132C" w:rsidP="00575190">
      <w:pPr>
        <w:spacing w:after="120"/>
        <w:jc w:val="center"/>
      </w:pPr>
    </w:p>
    <w:p w:rsidR="002D1207" w:rsidRPr="00575190" w:rsidRDefault="002D1207" w:rsidP="00575190">
      <w:pPr>
        <w:spacing w:after="120"/>
        <w:jc w:val="center"/>
      </w:pPr>
    </w:p>
    <w:p w:rsidR="002D1207" w:rsidRPr="00575190" w:rsidRDefault="002D1207" w:rsidP="00575190">
      <w:pPr>
        <w:spacing w:after="120"/>
        <w:jc w:val="both"/>
      </w:pPr>
      <w:r w:rsidRPr="00575190">
        <w:t xml:space="preserve">Nagyrábé Nagyközség Önkormányzatának Képviselő-testülete Magyarország Alaptörvénye 32. cikk (1) a) pontjában foglalt jogkörében, a közszolgálati </w:t>
      </w:r>
      <w:proofErr w:type="spellStart"/>
      <w:r w:rsidRPr="00575190">
        <w:t>tisztviselőkról</w:t>
      </w:r>
      <w:proofErr w:type="spellEnd"/>
      <w:r w:rsidRPr="00575190">
        <w:t xml:space="preserve"> szóló 2011. évi CXCIX. törvény 232. § (3) bekezdésében kapott felhatalmazás alapján, a közszolgálati tisztviselők munka- és </w:t>
      </w:r>
      <w:proofErr w:type="spellStart"/>
      <w:r w:rsidRPr="00575190">
        <w:t>pihenőidejéről</w:t>
      </w:r>
      <w:proofErr w:type="spellEnd"/>
      <w:r w:rsidRPr="00575190">
        <w:t>, az igazgatási szünetről, a közszolgálati tisztviselőket és a munkáltatót terhelő egyes kötelezettségekről, valamint a távmunkavégzésről szóló 31/2012. (III.7.) Korm. rendelet 13-15. §-</w:t>
      </w:r>
      <w:proofErr w:type="spellStart"/>
      <w:r w:rsidRPr="00575190">
        <w:t>aiban</w:t>
      </w:r>
      <w:proofErr w:type="spellEnd"/>
      <w:r w:rsidRPr="00575190">
        <w:t xml:space="preserve"> foglaltak és a 9/2017. (V. 19.) NGM rendeletben foglaltak figyelembevételével a következőt rendeli el:</w:t>
      </w:r>
    </w:p>
    <w:p w:rsidR="002D1207" w:rsidRPr="00575190" w:rsidRDefault="002D1207" w:rsidP="00575190">
      <w:pPr>
        <w:spacing w:after="120"/>
        <w:jc w:val="both"/>
      </w:pPr>
    </w:p>
    <w:p w:rsidR="002D1207" w:rsidRPr="00575190" w:rsidRDefault="002D1207" w:rsidP="00575190">
      <w:pPr>
        <w:spacing w:after="120"/>
        <w:jc w:val="both"/>
      </w:pPr>
      <w:r w:rsidRPr="00575190">
        <w:t>1.§ A rendelet hatálya kiterjed a Nagyrábéi Közös Önkormányzati Hivatalban foglalkoztatott valamennyi köztisztviselőre és munkavállalóra.</w:t>
      </w:r>
    </w:p>
    <w:p w:rsidR="002D1207" w:rsidRPr="00575190" w:rsidRDefault="002D1207" w:rsidP="00575190">
      <w:pPr>
        <w:spacing w:after="120"/>
        <w:jc w:val="both"/>
      </w:pPr>
    </w:p>
    <w:p w:rsidR="002D1207" w:rsidRPr="00575190" w:rsidRDefault="002D1207" w:rsidP="00575190">
      <w:pPr>
        <w:spacing w:after="120"/>
        <w:jc w:val="both"/>
      </w:pPr>
      <w:r w:rsidRPr="00575190">
        <w:t>2.</w:t>
      </w:r>
      <w:proofErr w:type="gramStart"/>
      <w:r w:rsidRPr="00575190">
        <w:t>§(</w:t>
      </w:r>
      <w:proofErr w:type="gramEnd"/>
      <w:r w:rsidRPr="00575190">
        <w:t>1)A Nagyrábéi Közös Önkormányzati Hivatalban a 2018. évi igazgatási szünet napjai:</w:t>
      </w:r>
    </w:p>
    <w:p w:rsidR="002D1207" w:rsidRPr="00575190" w:rsidRDefault="002D1207" w:rsidP="00575190">
      <w:pPr>
        <w:spacing w:after="120"/>
        <w:jc w:val="both"/>
      </w:pPr>
      <w:r w:rsidRPr="00575190">
        <w:t xml:space="preserve">a) 2018. július 2-től 2018. július 6-ig tartó időszak </w:t>
      </w:r>
      <w:r w:rsidRPr="00575190">
        <w:tab/>
      </w:r>
      <w:r w:rsidRPr="00575190">
        <w:tab/>
      </w:r>
    </w:p>
    <w:p w:rsidR="002D1207" w:rsidRPr="00575190" w:rsidRDefault="002D1207" w:rsidP="00575190">
      <w:pPr>
        <w:spacing w:after="120"/>
        <w:jc w:val="both"/>
      </w:pPr>
      <w:r w:rsidRPr="00575190">
        <w:t>b)2018. augusztus 21-től 2018. augusztus 24-ig tartó időszakra</w:t>
      </w:r>
      <w:r w:rsidRPr="00575190">
        <w:tab/>
      </w:r>
      <w:r w:rsidRPr="00575190">
        <w:tab/>
      </w:r>
    </w:p>
    <w:p w:rsidR="002D1207" w:rsidRPr="00575190" w:rsidRDefault="002D1207" w:rsidP="00575190">
      <w:pPr>
        <w:spacing w:after="120"/>
        <w:jc w:val="both"/>
      </w:pPr>
      <w:r w:rsidRPr="00575190">
        <w:t xml:space="preserve">c)2018. október 13. </w:t>
      </w:r>
      <w:r w:rsidRPr="00575190">
        <w:tab/>
      </w:r>
      <w:r w:rsidRPr="00575190">
        <w:tab/>
        <w:t>1 munkanap,</w:t>
      </w:r>
    </w:p>
    <w:p w:rsidR="002D1207" w:rsidRPr="00575190" w:rsidRDefault="002D1207" w:rsidP="00575190">
      <w:pPr>
        <w:spacing w:after="120"/>
        <w:jc w:val="both"/>
      </w:pPr>
      <w:r w:rsidRPr="00575190">
        <w:t>d)2018. november 10.</w:t>
      </w:r>
      <w:r w:rsidRPr="00575190">
        <w:tab/>
      </w:r>
      <w:r w:rsidRPr="00575190">
        <w:tab/>
        <w:t>1 munkanap,</w:t>
      </w:r>
    </w:p>
    <w:p w:rsidR="002D1207" w:rsidRPr="00575190" w:rsidRDefault="002D1207" w:rsidP="00575190">
      <w:pPr>
        <w:spacing w:after="120"/>
        <w:jc w:val="both"/>
      </w:pPr>
      <w:r w:rsidRPr="00575190">
        <w:t>e)2018. december 1.</w:t>
      </w:r>
      <w:r w:rsidRPr="00575190">
        <w:tab/>
      </w:r>
      <w:r w:rsidRPr="00575190">
        <w:tab/>
        <w:t>1 munkanap,</w:t>
      </w:r>
    </w:p>
    <w:p w:rsidR="002D1207" w:rsidRPr="00575190" w:rsidRDefault="002D1207" w:rsidP="00575190">
      <w:pPr>
        <w:spacing w:after="120"/>
        <w:jc w:val="both"/>
      </w:pPr>
      <w:r w:rsidRPr="00575190">
        <w:t>f)2018. december 15.</w:t>
      </w:r>
      <w:r w:rsidRPr="00575190">
        <w:tab/>
      </w:r>
      <w:r w:rsidRPr="00575190">
        <w:tab/>
        <w:t>1 munkanap,</w:t>
      </w:r>
    </w:p>
    <w:p w:rsidR="002D1207" w:rsidRPr="00575190" w:rsidRDefault="002D1207" w:rsidP="00575190">
      <w:pPr>
        <w:spacing w:after="120"/>
        <w:jc w:val="both"/>
      </w:pPr>
      <w:r w:rsidRPr="00575190">
        <w:t>g)2018. december 27-től 2018. december 28-ig tartó időszak.</w:t>
      </w:r>
    </w:p>
    <w:p w:rsidR="002D1207" w:rsidRPr="00575190" w:rsidRDefault="002D1207" w:rsidP="00575190">
      <w:pPr>
        <w:spacing w:after="120"/>
        <w:jc w:val="both"/>
      </w:pPr>
    </w:p>
    <w:p w:rsidR="002D1207" w:rsidRPr="00575190" w:rsidRDefault="002D1207" w:rsidP="00575190">
      <w:pPr>
        <w:spacing w:after="120"/>
        <w:jc w:val="both"/>
      </w:pPr>
      <w:r w:rsidRPr="00575190">
        <w:t>(</w:t>
      </w:r>
      <w:proofErr w:type="gramStart"/>
      <w:r w:rsidRPr="00575190">
        <w:t>2)Az</w:t>
      </w:r>
      <w:proofErr w:type="gramEnd"/>
      <w:r w:rsidRPr="00575190">
        <w:t xml:space="preserve"> igazgatási szünet időtartama alatt a feladatellátás folyamatosságának biztosítása érdekében a Hivatal ügyeletet tart, de az ügyfélfogadás szünetel.</w:t>
      </w:r>
    </w:p>
    <w:p w:rsidR="002D1207" w:rsidRPr="00575190" w:rsidRDefault="002D1207" w:rsidP="00575190">
      <w:pPr>
        <w:spacing w:after="120"/>
        <w:jc w:val="both"/>
      </w:pPr>
    </w:p>
    <w:p w:rsidR="002D1207" w:rsidRPr="00575190" w:rsidRDefault="002D1207" w:rsidP="00575190">
      <w:pPr>
        <w:spacing w:after="120"/>
        <w:jc w:val="both"/>
      </w:pPr>
      <w:r w:rsidRPr="00575190">
        <w:t>3.§A rendelet 2018. május 1. napján lép hatályba, és 2018. december 31. napján hatályát veszti.</w:t>
      </w:r>
    </w:p>
    <w:p w:rsidR="00C8514E" w:rsidRPr="00575190" w:rsidRDefault="00C8514E" w:rsidP="00575190">
      <w:pPr>
        <w:spacing w:after="120"/>
        <w:jc w:val="both"/>
      </w:pPr>
    </w:p>
    <w:p w:rsidR="002D1207" w:rsidRPr="00575190" w:rsidRDefault="002D1207" w:rsidP="00575190">
      <w:pPr>
        <w:spacing w:after="120"/>
        <w:jc w:val="both"/>
      </w:pPr>
    </w:p>
    <w:p w:rsidR="002D1207" w:rsidRPr="00575190" w:rsidRDefault="002D1207" w:rsidP="00575190">
      <w:pPr>
        <w:jc w:val="both"/>
      </w:pPr>
      <w:r w:rsidRPr="00575190">
        <w:t>Tiszai Károly</w:t>
      </w:r>
      <w:r w:rsidRPr="00575190">
        <w:tab/>
      </w:r>
      <w:r w:rsidRPr="00575190">
        <w:tab/>
      </w:r>
      <w:r w:rsidRPr="00575190">
        <w:tab/>
      </w:r>
      <w:r w:rsidRPr="00575190">
        <w:tab/>
      </w:r>
      <w:r w:rsidRPr="00575190">
        <w:tab/>
      </w:r>
      <w:r w:rsidRPr="00575190">
        <w:tab/>
      </w:r>
      <w:r w:rsidRPr="00575190">
        <w:tab/>
      </w:r>
      <w:r w:rsidRPr="00575190">
        <w:tab/>
        <w:t>Peténé Majoros Emese</w:t>
      </w:r>
    </w:p>
    <w:p w:rsidR="002D1207" w:rsidRPr="00575190" w:rsidRDefault="002D1207" w:rsidP="00575190">
      <w:pPr>
        <w:jc w:val="both"/>
      </w:pPr>
      <w:r w:rsidRPr="00575190">
        <w:t>polgármester</w:t>
      </w:r>
      <w:r w:rsidRPr="00575190">
        <w:tab/>
      </w:r>
      <w:r w:rsidRPr="00575190">
        <w:tab/>
      </w:r>
      <w:r w:rsidRPr="00575190">
        <w:tab/>
      </w:r>
      <w:r w:rsidRPr="00575190">
        <w:tab/>
      </w:r>
      <w:r w:rsidRPr="00575190">
        <w:tab/>
      </w:r>
      <w:r w:rsidRPr="00575190">
        <w:tab/>
      </w:r>
      <w:r w:rsidRPr="00575190">
        <w:tab/>
      </w:r>
      <w:r w:rsidRPr="00575190">
        <w:tab/>
      </w:r>
      <w:r w:rsidRPr="00575190">
        <w:tab/>
        <w:t>jegyző</w:t>
      </w:r>
    </w:p>
    <w:p w:rsidR="00C8514E" w:rsidRPr="00575190" w:rsidRDefault="00C8514E" w:rsidP="00575190">
      <w:pPr>
        <w:jc w:val="both"/>
      </w:pPr>
    </w:p>
    <w:p w:rsidR="00C73DF4" w:rsidRPr="00575190" w:rsidRDefault="00C73DF4" w:rsidP="00575190">
      <w:pPr>
        <w:jc w:val="both"/>
      </w:pPr>
    </w:p>
    <w:p w:rsidR="002D1207" w:rsidRPr="00575190" w:rsidRDefault="002D1207" w:rsidP="00575190">
      <w:pPr>
        <w:jc w:val="both"/>
      </w:pPr>
    </w:p>
    <w:p w:rsidR="002D1207" w:rsidRPr="00575190" w:rsidRDefault="002D1207" w:rsidP="00575190">
      <w:pPr>
        <w:jc w:val="both"/>
      </w:pPr>
      <w:r w:rsidRPr="00575190">
        <w:t>A rendelet kihirdetésének ideje:</w:t>
      </w:r>
      <w:r w:rsidR="00575190">
        <w:t xml:space="preserve"> 2018. április 25.</w:t>
      </w:r>
    </w:p>
    <w:p w:rsidR="002D1207" w:rsidRDefault="002D1207" w:rsidP="00575190">
      <w:pPr>
        <w:jc w:val="both"/>
      </w:pPr>
    </w:p>
    <w:p w:rsidR="00575190" w:rsidRPr="00575190" w:rsidRDefault="00575190" w:rsidP="00575190">
      <w:pPr>
        <w:jc w:val="both"/>
      </w:pPr>
    </w:p>
    <w:p w:rsidR="002D1207" w:rsidRPr="00575190" w:rsidRDefault="002D1207" w:rsidP="00575190">
      <w:pPr>
        <w:jc w:val="both"/>
      </w:pPr>
      <w:r w:rsidRPr="00575190">
        <w:tab/>
      </w:r>
      <w:r w:rsidRPr="00575190">
        <w:tab/>
      </w:r>
      <w:r w:rsidRPr="00575190">
        <w:tab/>
      </w:r>
      <w:r w:rsidRPr="00575190">
        <w:tab/>
      </w:r>
      <w:r w:rsidRPr="00575190">
        <w:tab/>
      </w:r>
      <w:r w:rsidRPr="00575190">
        <w:tab/>
      </w:r>
      <w:r w:rsidRPr="00575190">
        <w:tab/>
      </w:r>
      <w:r w:rsidRPr="00575190">
        <w:tab/>
      </w:r>
      <w:r w:rsidRPr="00575190">
        <w:tab/>
        <w:t>Peténé Majoros Emese</w:t>
      </w:r>
    </w:p>
    <w:p w:rsidR="002D1207" w:rsidRPr="00575190" w:rsidRDefault="002D1207" w:rsidP="00575190">
      <w:pPr>
        <w:jc w:val="both"/>
      </w:pPr>
      <w:r w:rsidRPr="00575190">
        <w:tab/>
      </w:r>
      <w:r w:rsidRPr="00575190">
        <w:tab/>
      </w:r>
      <w:r w:rsidRPr="00575190">
        <w:tab/>
      </w:r>
      <w:r w:rsidRPr="00575190">
        <w:tab/>
      </w:r>
      <w:r w:rsidRPr="00575190">
        <w:tab/>
      </w:r>
      <w:r w:rsidRPr="00575190">
        <w:tab/>
      </w:r>
      <w:r w:rsidRPr="00575190">
        <w:tab/>
      </w:r>
      <w:r w:rsidRPr="00575190">
        <w:tab/>
      </w:r>
      <w:r w:rsidRPr="00575190">
        <w:tab/>
      </w:r>
      <w:r w:rsidRPr="00575190">
        <w:tab/>
        <w:t>jegyző</w:t>
      </w:r>
      <w:bookmarkStart w:id="0" w:name="_GoBack"/>
      <w:bookmarkEnd w:id="0"/>
    </w:p>
    <w:sectPr w:rsidR="002D1207" w:rsidRPr="00575190" w:rsidSect="0057519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84"/>
    <w:rsid w:val="002B132C"/>
    <w:rsid w:val="002D1207"/>
    <w:rsid w:val="00547E7A"/>
    <w:rsid w:val="00575190"/>
    <w:rsid w:val="00576481"/>
    <w:rsid w:val="00586084"/>
    <w:rsid w:val="006B5871"/>
    <w:rsid w:val="009E1837"/>
    <w:rsid w:val="00A70020"/>
    <w:rsid w:val="00C32606"/>
    <w:rsid w:val="00C73DF4"/>
    <w:rsid w:val="00C8514E"/>
    <w:rsid w:val="00E2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9F35"/>
  <w15:chartTrackingRefBased/>
  <w15:docId w15:val="{9F3E53A7-214C-4E1C-AA68-DB984323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8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217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Emese Peténé Majoros</cp:lastModifiedBy>
  <cp:revision>9</cp:revision>
  <dcterms:created xsi:type="dcterms:W3CDTF">2018-04-08T14:37:00Z</dcterms:created>
  <dcterms:modified xsi:type="dcterms:W3CDTF">2018-04-24T13:01:00Z</dcterms:modified>
</cp:coreProperties>
</file>